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299B" w14:textId="23E0F72C" w:rsidR="00E745C7" w:rsidRPr="00F13B7C" w:rsidRDefault="00A54BAE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521835" w:rsidRPr="00F13B7C">
        <w:rPr>
          <w:b/>
        </w:rPr>
        <w:t>NUOVO SITO DISSESTO PUGLIA</w:t>
      </w:r>
    </w:p>
    <w:p w14:paraId="219249C1" w14:textId="48E46293" w:rsidR="00521835" w:rsidRDefault="00521835">
      <w:pPr>
        <w:rPr>
          <w:b/>
        </w:rPr>
      </w:pPr>
      <w:r w:rsidRPr="00F13B7C">
        <w:rPr>
          <w:b/>
        </w:rPr>
        <w:t>OSSERVAZIONI AL 21-05-2021</w:t>
      </w:r>
    </w:p>
    <w:p w14:paraId="7CA68641" w14:textId="77777777" w:rsidR="00F13B7C" w:rsidRPr="00F13B7C" w:rsidRDefault="00F13B7C">
      <w:pPr>
        <w:rPr>
          <w:b/>
        </w:rPr>
      </w:pPr>
    </w:p>
    <w:p w14:paraId="30B77A00" w14:textId="09D01DE8" w:rsidR="00521835" w:rsidRDefault="00521835"/>
    <w:p w14:paraId="101800D6" w14:textId="75AAC24A" w:rsidR="00521835" w:rsidRDefault="00521835" w:rsidP="00521835">
      <w:pPr>
        <w:jc w:val="both"/>
        <w:rPr>
          <w:b/>
          <w:caps/>
        </w:rPr>
      </w:pPr>
      <w:r>
        <w:t xml:space="preserve">1) </w:t>
      </w:r>
      <w:r w:rsidRPr="00521835">
        <w:rPr>
          <w:b/>
          <w:caps/>
        </w:rPr>
        <w:t>Sotto-sezione di 1° livello “Personale”</w:t>
      </w:r>
    </w:p>
    <w:p w14:paraId="32EC755D" w14:textId="77777777" w:rsidR="00521835" w:rsidRDefault="00521835" w:rsidP="00521835">
      <w:pPr>
        <w:jc w:val="both"/>
      </w:pPr>
    </w:p>
    <w:p w14:paraId="5457A2A8" w14:textId="3E884E9D" w:rsidR="00521835" w:rsidRDefault="00521835" w:rsidP="00521835">
      <w:pPr>
        <w:jc w:val="both"/>
        <w:rPr>
          <w:b/>
          <w:i/>
        </w:rPr>
      </w:pPr>
      <w:r>
        <w:t xml:space="preserve">      </w:t>
      </w:r>
      <w:r w:rsidRPr="00521835">
        <w:rPr>
          <w:b/>
          <w:i/>
        </w:rPr>
        <w:t>Sotto-sezione di 2° livello “Titolari di incarichi dirigenziali amministrativi di vertice”</w:t>
      </w:r>
    </w:p>
    <w:p w14:paraId="0E3CACC3" w14:textId="77777777" w:rsidR="00521835" w:rsidRPr="00521835" w:rsidRDefault="00521835" w:rsidP="00521835">
      <w:pPr>
        <w:jc w:val="both"/>
        <w:rPr>
          <w:b/>
          <w:i/>
        </w:rPr>
      </w:pPr>
    </w:p>
    <w:p w14:paraId="690034C3" w14:textId="310EDCEE" w:rsidR="00521835" w:rsidRPr="00521835" w:rsidRDefault="00521835" w:rsidP="00521835">
      <w:pPr>
        <w:pStyle w:val="Paragrafoelenco"/>
        <w:numPr>
          <w:ilvl w:val="0"/>
          <w:numId w:val="1"/>
        </w:numPr>
        <w:jc w:val="both"/>
      </w:pPr>
      <w:r w:rsidRPr="00521835">
        <w:t>Creare il link alla corrispondente sezione del sito ASSET, sotto l’Atto di nomina, e cancellare tutto il resto</w:t>
      </w:r>
    </w:p>
    <w:p w14:paraId="223E61EA" w14:textId="17C32DD6" w:rsidR="00521835" w:rsidRPr="00521835" w:rsidRDefault="00521835" w:rsidP="00521835">
      <w:pPr>
        <w:pStyle w:val="Paragrafoelenco"/>
        <w:numPr>
          <w:ilvl w:val="0"/>
          <w:numId w:val="1"/>
        </w:numPr>
        <w:jc w:val="both"/>
      </w:pPr>
      <w:r w:rsidRPr="00521835">
        <w:t>Togliere la sezione “Soggetto Attuatore degli interventi di mitigazione del rischio idrogeologico” perché è un doppione</w:t>
      </w:r>
    </w:p>
    <w:p w14:paraId="20ADA150" w14:textId="77777777" w:rsidR="00521835" w:rsidRPr="00521835" w:rsidRDefault="00521835" w:rsidP="00521835">
      <w:pPr>
        <w:pStyle w:val="Paragrafoelenco"/>
        <w:numPr>
          <w:ilvl w:val="0"/>
          <w:numId w:val="1"/>
        </w:numPr>
        <w:jc w:val="both"/>
      </w:pPr>
      <w:r w:rsidRPr="00521835">
        <w:t>Eliminare il doppione per la sezione “Personale non a tempo indeterminato”</w:t>
      </w:r>
    </w:p>
    <w:p w14:paraId="77200DD8" w14:textId="77777777" w:rsidR="00521835" w:rsidRPr="00521835" w:rsidRDefault="00521835" w:rsidP="00521835">
      <w:pPr>
        <w:jc w:val="both"/>
      </w:pPr>
    </w:p>
    <w:p w14:paraId="1AFCF75F" w14:textId="77777777" w:rsidR="00521835" w:rsidRDefault="00521835" w:rsidP="00521835">
      <w:pPr>
        <w:jc w:val="both"/>
        <w:rPr>
          <w:b/>
        </w:rPr>
      </w:pPr>
    </w:p>
    <w:p w14:paraId="1B52EB30" w14:textId="1BEFB161" w:rsidR="00521835" w:rsidRDefault="00521835" w:rsidP="00521835">
      <w:pPr>
        <w:jc w:val="both"/>
        <w:rPr>
          <w:b/>
          <w:caps/>
        </w:rPr>
      </w:pPr>
      <w:r w:rsidRPr="00521835">
        <w:t xml:space="preserve"> 2) </w:t>
      </w:r>
      <w:r w:rsidRPr="00521835">
        <w:rPr>
          <w:b/>
          <w:caps/>
        </w:rPr>
        <w:t>Sotto-sezione di 1° livello “</w:t>
      </w:r>
      <w:r>
        <w:rPr>
          <w:b/>
          <w:caps/>
        </w:rPr>
        <w:t>BANDI DI CONCORSO”</w:t>
      </w:r>
    </w:p>
    <w:p w14:paraId="557485C8" w14:textId="723D19F0" w:rsidR="00521835" w:rsidRDefault="00521835" w:rsidP="00521835">
      <w:pPr>
        <w:jc w:val="both"/>
        <w:rPr>
          <w:b/>
          <w:caps/>
        </w:rPr>
      </w:pPr>
    </w:p>
    <w:p w14:paraId="35C21813" w14:textId="01370C69" w:rsidR="00521835" w:rsidRDefault="00521835" w:rsidP="00521835">
      <w:pPr>
        <w:jc w:val="both"/>
        <w:rPr>
          <w:b/>
          <w:i/>
        </w:rPr>
      </w:pPr>
      <w:r>
        <w:t xml:space="preserve">       </w:t>
      </w:r>
      <w:r>
        <w:rPr>
          <w:b/>
          <w:i/>
        </w:rPr>
        <w:t>Selezione per Esperto di Servizi finanziari ed Esperto legale</w:t>
      </w:r>
    </w:p>
    <w:p w14:paraId="37E3DA75" w14:textId="3B408AD4" w:rsidR="00521835" w:rsidRDefault="00521835" w:rsidP="00521835">
      <w:pPr>
        <w:jc w:val="both"/>
        <w:rPr>
          <w:b/>
          <w:i/>
        </w:rPr>
      </w:pPr>
    </w:p>
    <w:p w14:paraId="361AC188" w14:textId="3773A029" w:rsidR="00521835" w:rsidRDefault="00521835" w:rsidP="00521835">
      <w:pPr>
        <w:pStyle w:val="Paragrafoelenco"/>
        <w:numPr>
          <w:ilvl w:val="0"/>
          <w:numId w:val="1"/>
        </w:numPr>
        <w:jc w:val="both"/>
      </w:pPr>
      <w:r>
        <w:t>Il modello di domanda di partecipazione e il modello CV non si scaricano; si possono cancellare</w:t>
      </w:r>
    </w:p>
    <w:p w14:paraId="3A9C4C44" w14:textId="77777777" w:rsidR="00C97F33" w:rsidRDefault="00C97F33" w:rsidP="00521835">
      <w:pPr>
        <w:pStyle w:val="Paragrafoelenco"/>
        <w:numPr>
          <w:ilvl w:val="0"/>
          <w:numId w:val="1"/>
        </w:numPr>
        <w:jc w:val="both"/>
      </w:pPr>
      <w:r>
        <w:t>Il link di “Esiti della valutazione dei titoli” è collegato ad un documento diverso</w:t>
      </w:r>
    </w:p>
    <w:p w14:paraId="7896CDC5" w14:textId="0C5CDA7F" w:rsidR="00C97F33" w:rsidRDefault="00C97F33" w:rsidP="00C97F33">
      <w:pPr>
        <w:pStyle w:val="Paragrafoelenco"/>
        <w:numPr>
          <w:ilvl w:val="0"/>
          <w:numId w:val="1"/>
        </w:numPr>
        <w:jc w:val="both"/>
      </w:pPr>
      <w:r>
        <w:t>Il link di “Elenco ammessi al colloquio, sede e calendario dei colloqui</w:t>
      </w:r>
      <w:proofErr w:type="gramStart"/>
      <w:r>
        <w:t>” ”</w:t>
      </w:r>
      <w:proofErr w:type="gramEnd"/>
      <w:r>
        <w:t xml:space="preserve"> è collegato ad un documento diverso (Modello domanda di partecipazione)</w:t>
      </w:r>
    </w:p>
    <w:p w14:paraId="3D50B0CE" w14:textId="77777777" w:rsidR="00C97F33" w:rsidRDefault="00C97F33" w:rsidP="00521835">
      <w:pPr>
        <w:pStyle w:val="Paragrafoelenco"/>
        <w:numPr>
          <w:ilvl w:val="0"/>
          <w:numId w:val="1"/>
        </w:numPr>
        <w:jc w:val="both"/>
      </w:pPr>
      <w:r>
        <w:t xml:space="preserve">CANCELLARE le seguenti sezioni: </w:t>
      </w:r>
    </w:p>
    <w:p w14:paraId="1082AC25" w14:textId="77777777" w:rsidR="00C97F33" w:rsidRDefault="00C97F33" w:rsidP="00C97F33">
      <w:pPr>
        <w:pStyle w:val="Paragrafoelenco"/>
        <w:numPr>
          <w:ilvl w:val="0"/>
          <w:numId w:val="2"/>
        </w:numPr>
        <w:jc w:val="both"/>
      </w:pPr>
      <w:r>
        <w:t xml:space="preserve">Elenco professionisti 2019, </w:t>
      </w:r>
    </w:p>
    <w:p w14:paraId="694EDE67" w14:textId="77777777" w:rsidR="00C97F33" w:rsidRDefault="00C97F33" w:rsidP="00C97F33">
      <w:pPr>
        <w:pStyle w:val="Paragrafoelenco"/>
        <w:numPr>
          <w:ilvl w:val="0"/>
          <w:numId w:val="2"/>
        </w:numPr>
        <w:jc w:val="both"/>
      </w:pPr>
      <w:r>
        <w:t xml:space="preserve">Avviso pubblico per la formazione dell’elenco degli operatori economici per servizi di ingegneria e architettura, </w:t>
      </w:r>
    </w:p>
    <w:p w14:paraId="6968BE6B" w14:textId="77777777" w:rsidR="00C97F33" w:rsidRDefault="00C97F33" w:rsidP="00C97F33">
      <w:pPr>
        <w:pStyle w:val="Paragrafoelenco"/>
        <w:numPr>
          <w:ilvl w:val="0"/>
          <w:numId w:val="2"/>
        </w:numPr>
        <w:jc w:val="both"/>
      </w:pPr>
      <w:r>
        <w:t xml:space="preserve">Elenco operatori economici 2018 </w:t>
      </w:r>
    </w:p>
    <w:p w14:paraId="3DF20CA4" w14:textId="77777777" w:rsidR="00C97F33" w:rsidRDefault="00C97F33" w:rsidP="00C97F33">
      <w:pPr>
        <w:jc w:val="both"/>
      </w:pPr>
    </w:p>
    <w:p w14:paraId="09DBC6CC" w14:textId="7D96C500" w:rsidR="00C97F33" w:rsidRDefault="00C97F33" w:rsidP="00C97F33">
      <w:pPr>
        <w:jc w:val="both"/>
        <w:rPr>
          <w:b/>
          <w:caps/>
        </w:rPr>
      </w:pPr>
      <w:r>
        <w:t>3</w:t>
      </w:r>
      <w:r w:rsidRPr="00521835">
        <w:t xml:space="preserve">) </w:t>
      </w:r>
      <w:r w:rsidRPr="00521835">
        <w:rPr>
          <w:b/>
          <w:caps/>
        </w:rPr>
        <w:t>Sotto-sezione di 1° livello “</w:t>
      </w:r>
      <w:r>
        <w:rPr>
          <w:b/>
          <w:caps/>
        </w:rPr>
        <w:t>PROVVEDIMENTI”</w:t>
      </w:r>
    </w:p>
    <w:p w14:paraId="4D9F0D63" w14:textId="77777777" w:rsidR="00C97F33" w:rsidRDefault="00C97F33" w:rsidP="00C97F33">
      <w:pPr>
        <w:jc w:val="both"/>
      </w:pPr>
      <w:r>
        <w:t xml:space="preserve">   </w:t>
      </w:r>
    </w:p>
    <w:p w14:paraId="44FC4DF9" w14:textId="30930950" w:rsidR="00C97F33" w:rsidRDefault="00C97F33" w:rsidP="00C97F33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521835">
        <w:rPr>
          <w:b/>
          <w:i/>
        </w:rPr>
        <w:t>Sotto-sezione di 2° livello “</w:t>
      </w:r>
      <w:r>
        <w:rPr>
          <w:b/>
          <w:i/>
        </w:rPr>
        <w:t>Provvedimenti dirigenti amministrativi</w:t>
      </w:r>
      <w:r w:rsidRPr="00521835">
        <w:rPr>
          <w:b/>
          <w:i/>
        </w:rPr>
        <w:t>”</w:t>
      </w:r>
    </w:p>
    <w:p w14:paraId="13D90F9E" w14:textId="0938D3CE" w:rsidR="00C97F33" w:rsidRDefault="00C97F33" w:rsidP="00C97F33">
      <w:pPr>
        <w:jc w:val="both"/>
        <w:rPr>
          <w:b/>
          <w:i/>
        </w:rPr>
      </w:pPr>
    </w:p>
    <w:p w14:paraId="3A72794E" w14:textId="21B7C3F8" w:rsidR="00C97F33" w:rsidRDefault="00C97F33" w:rsidP="00C97F33">
      <w:pPr>
        <w:pStyle w:val="Paragrafoelenco"/>
        <w:numPr>
          <w:ilvl w:val="0"/>
          <w:numId w:val="1"/>
        </w:numPr>
        <w:jc w:val="both"/>
      </w:pPr>
      <w:r>
        <w:t>Per le “Procedure di scelta del contraente” e per “Accordi” eliminare il link al vecchio sito</w:t>
      </w:r>
    </w:p>
    <w:p w14:paraId="64222A2D" w14:textId="149886A7" w:rsidR="00C97F33" w:rsidRPr="00C97F33" w:rsidRDefault="00C97F33" w:rsidP="00C97F33">
      <w:pPr>
        <w:ind w:left="284"/>
        <w:jc w:val="both"/>
      </w:pPr>
      <w:r>
        <w:t xml:space="preserve"> </w:t>
      </w:r>
    </w:p>
    <w:p w14:paraId="7923F392" w14:textId="4AF14DB0" w:rsidR="00C97F33" w:rsidRDefault="00C97F33" w:rsidP="00C97F33">
      <w:pPr>
        <w:jc w:val="both"/>
        <w:rPr>
          <w:b/>
          <w:caps/>
        </w:rPr>
      </w:pPr>
      <w:r>
        <w:t>4</w:t>
      </w:r>
      <w:r w:rsidRPr="00521835">
        <w:t xml:space="preserve">) </w:t>
      </w:r>
      <w:r w:rsidRPr="00521835">
        <w:rPr>
          <w:b/>
          <w:caps/>
        </w:rPr>
        <w:t>Sotto-sezione di 1° livello “</w:t>
      </w:r>
      <w:r>
        <w:rPr>
          <w:b/>
          <w:caps/>
        </w:rPr>
        <w:t>BANDI DI GARA E CONTRATTI”</w:t>
      </w:r>
    </w:p>
    <w:p w14:paraId="263E3613" w14:textId="77777777" w:rsidR="00C97F33" w:rsidRDefault="00C97F33" w:rsidP="00C97F33">
      <w:pPr>
        <w:jc w:val="both"/>
        <w:rPr>
          <w:b/>
          <w:caps/>
        </w:rPr>
      </w:pPr>
    </w:p>
    <w:p w14:paraId="01BA8950" w14:textId="72016FC2" w:rsidR="00C97F33" w:rsidRDefault="00C97F33" w:rsidP="00C97F33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Pr="00521835">
        <w:rPr>
          <w:b/>
          <w:i/>
        </w:rPr>
        <w:t>Sotto-sezione di 2° livello “</w:t>
      </w:r>
      <w:r>
        <w:rPr>
          <w:b/>
          <w:i/>
        </w:rPr>
        <w:t>Atti delle amministrazioni aggiudicatrici, etc. etc.”</w:t>
      </w:r>
    </w:p>
    <w:p w14:paraId="3C295605" w14:textId="18D5D111" w:rsidR="00C97F33" w:rsidRDefault="00C97F33" w:rsidP="00C97F33">
      <w:pPr>
        <w:jc w:val="both"/>
        <w:rPr>
          <w:b/>
          <w:i/>
        </w:rPr>
      </w:pPr>
    </w:p>
    <w:p w14:paraId="1EBC585E" w14:textId="02D5A19B" w:rsidR="00C97F33" w:rsidRPr="00C97F33" w:rsidRDefault="00C97F33" w:rsidP="00C97F33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>
        <w:t xml:space="preserve">Eliminare sezione “Bandi aperti” (le gare sono gestite da </w:t>
      </w:r>
      <w:proofErr w:type="spellStart"/>
      <w:r>
        <w:t>Empulia</w:t>
      </w:r>
      <w:proofErr w:type="spellEnd"/>
      <w:r>
        <w:t>)</w:t>
      </w:r>
    </w:p>
    <w:p w14:paraId="29233F15" w14:textId="77777777" w:rsidR="0033177C" w:rsidRPr="0033177C" w:rsidRDefault="00C97F33" w:rsidP="00C97F33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>
        <w:t xml:space="preserve">Occorre </w:t>
      </w:r>
      <w:r w:rsidR="0033177C">
        <w:t>creare gli spazi fra le gare distinte e unire i file della stessa gara</w:t>
      </w:r>
    </w:p>
    <w:p w14:paraId="5DC22515" w14:textId="014BB3FF" w:rsidR="00C97F33" w:rsidRPr="0033177C" w:rsidRDefault="0033177C" w:rsidP="00C97F33">
      <w:pPr>
        <w:pStyle w:val="Paragrafoelenco"/>
        <w:numPr>
          <w:ilvl w:val="0"/>
          <w:numId w:val="1"/>
        </w:numPr>
        <w:jc w:val="both"/>
        <w:rPr>
          <w:b/>
          <w:i/>
        </w:rPr>
      </w:pPr>
      <w:proofErr w:type="gramStart"/>
      <w:r>
        <w:t>E’</w:t>
      </w:r>
      <w:proofErr w:type="gramEnd"/>
      <w:r>
        <w:t xml:space="preserve"> possibile creare le pagine in questa sotto-sezione? </w:t>
      </w:r>
      <w:r w:rsidR="00C97F33">
        <w:t xml:space="preserve"> </w:t>
      </w:r>
    </w:p>
    <w:p w14:paraId="5044E892" w14:textId="0D6A49EE" w:rsidR="0033177C" w:rsidRDefault="0033177C" w:rsidP="0033177C">
      <w:pPr>
        <w:jc w:val="both"/>
        <w:rPr>
          <w:b/>
          <w:i/>
        </w:rPr>
      </w:pPr>
    </w:p>
    <w:p w14:paraId="7C876075" w14:textId="71FB7244" w:rsidR="0033177C" w:rsidRDefault="0033177C" w:rsidP="0033177C">
      <w:pPr>
        <w:jc w:val="both"/>
        <w:rPr>
          <w:b/>
          <w:caps/>
        </w:rPr>
      </w:pPr>
      <w:r>
        <w:t xml:space="preserve">5) </w:t>
      </w:r>
      <w:r w:rsidRPr="00521835">
        <w:rPr>
          <w:b/>
          <w:caps/>
        </w:rPr>
        <w:t>Sotto-sezione di 1° livello “</w:t>
      </w:r>
      <w:r>
        <w:rPr>
          <w:b/>
          <w:caps/>
        </w:rPr>
        <w:t>ALTRI CONTENUTI”</w:t>
      </w:r>
    </w:p>
    <w:p w14:paraId="755EA3DE" w14:textId="77777777" w:rsidR="0033177C" w:rsidRDefault="0033177C" w:rsidP="0033177C">
      <w:pPr>
        <w:jc w:val="both"/>
      </w:pPr>
    </w:p>
    <w:p w14:paraId="41A2E33D" w14:textId="68E277B4" w:rsidR="0033177C" w:rsidRPr="0033177C" w:rsidRDefault="0033177C" w:rsidP="0033177C">
      <w:pPr>
        <w:jc w:val="both"/>
      </w:pPr>
      <w:r>
        <w:rPr>
          <w:b/>
        </w:rPr>
        <w:t xml:space="preserve">    </w:t>
      </w:r>
      <w:r>
        <w:rPr>
          <w:b/>
          <w:i/>
        </w:rPr>
        <w:t>Creazione nuova sezione denominata</w:t>
      </w:r>
      <w:r>
        <w:t xml:space="preserve"> “</w:t>
      </w:r>
      <w:r w:rsidRPr="0033177C">
        <w:rPr>
          <w:rFonts w:ascii="Calibri" w:hAnsi="Calibri" w:cs="Calibri"/>
          <w:b/>
          <w:i/>
        </w:rPr>
        <w:t>Adempimenti Legge 190/2012 art. 1, comma 32</w:t>
      </w:r>
      <w:r>
        <w:rPr>
          <w:rFonts w:ascii="Calibri" w:hAnsi="Calibri" w:cs="Calibri"/>
        </w:rPr>
        <w:t>”</w:t>
      </w:r>
    </w:p>
    <w:p w14:paraId="0B5DEFD7" w14:textId="2DC6B657" w:rsidR="0033177C" w:rsidRDefault="0033177C" w:rsidP="0033177C">
      <w:pPr>
        <w:jc w:val="both"/>
        <w:rPr>
          <w:b/>
        </w:rPr>
      </w:pPr>
    </w:p>
    <w:p w14:paraId="06594649" w14:textId="3EF89F86" w:rsidR="0033177C" w:rsidRDefault="0033177C" w:rsidP="0033177C">
      <w:pPr>
        <w:pStyle w:val="Titolo2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Andare nella </w:t>
      </w:r>
      <w:r w:rsidR="00F13B7C">
        <w:rPr>
          <w:rFonts w:ascii="Calibri" w:hAnsi="Calibri" w:cs="Calibri"/>
          <w:b w:val="0"/>
          <w:sz w:val="22"/>
          <w:szCs w:val="22"/>
        </w:rPr>
        <w:t>sotto-</w:t>
      </w:r>
      <w:r>
        <w:rPr>
          <w:rFonts w:ascii="Calibri" w:hAnsi="Calibri" w:cs="Calibri"/>
          <w:b w:val="0"/>
          <w:sz w:val="22"/>
          <w:szCs w:val="22"/>
        </w:rPr>
        <w:t xml:space="preserve">sezione “Prevenzione della corruzione” e </w:t>
      </w:r>
      <w:proofErr w:type="spellStart"/>
      <w:r>
        <w:rPr>
          <w:rFonts w:ascii="Calibri" w:hAnsi="Calibri" w:cs="Calibri"/>
          <w:b w:val="0"/>
          <w:sz w:val="22"/>
          <w:szCs w:val="22"/>
        </w:rPr>
        <w:t>r</w:t>
      </w:r>
      <w:r w:rsidRPr="0033177C">
        <w:rPr>
          <w:rFonts w:ascii="Calibri" w:hAnsi="Calibri" w:cs="Calibri"/>
          <w:b w:val="0"/>
          <w:sz w:val="22"/>
          <w:szCs w:val="22"/>
        </w:rPr>
        <w:t>idenominare</w:t>
      </w:r>
      <w:proofErr w:type="spellEnd"/>
      <w:r w:rsidRPr="0033177C">
        <w:rPr>
          <w:rFonts w:ascii="Calibri" w:hAnsi="Calibri" w:cs="Calibri"/>
          <w:b w:val="0"/>
          <w:sz w:val="22"/>
          <w:szCs w:val="22"/>
        </w:rPr>
        <w:t xml:space="preserve"> la sezione “ANAC – Autorità Nazionale </w:t>
      </w:r>
      <w:proofErr w:type="gramStart"/>
      <w:r w:rsidRPr="0033177C">
        <w:rPr>
          <w:rFonts w:ascii="Calibri" w:hAnsi="Calibri" w:cs="Calibri"/>
          <w:b w:val="0"/>
          <w:sz w:val="22"/>
          <w:szCs w:val="22"/>
        </w:rPr>
        <w:t>Anticorruzione”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33177C">
        <w:rPr>
          <w:rFonts w:ascii="Calibri" w:hAnsi="Calibri" w:cs="Calibri"/>
          <w:b w:val="0"/>
          <w:sz w:val="22"/>
          <w:szCs w:val="22"/>
        </w:rPr>
        <w:t xml:space="preserve"> in</w:t>
      </w:r>
      <w:proofErr w:type="gramEnd"/>
      <w:r w:rsidRPr="0033177C">
        <w:rPr>
          <w:rFonts w:ascii="Calibri" w:hAnsi="Calibri" w:cs="Calibri"/>
          <w:b w:val="0"/>
          <w:sz w:val="22"/>
          <w:szCs w:val="22"/>
        </w:rPr>
        <w:t xml:space="preserve"> “Adempimenti Legge 190/2012 art. 1, comma 32</w:t>
      </w:r>
      <w:r>
        <w:rPr>
          <w:rFonts w:ascii="Calibri" w:hAnsi="Calibri" w:cs="Calibri"/>
          <w:b w:val="0"/>
          <w:sz w:val="22"/>
          <w:szCs w:val="22"/>
        </w:rPr>
        <w:t>”</w:t>
      </w:r>
    </w:p>
    <w:p w14:paraId="361D7870" w14:textId="295C8A94" w:rsidR="0033177C" w:rsidRPr="0033177C" w:rsidRDefault="0033177C" w:rsidP="0033177C">
      <w:pPr>
        <w:pStyle w:val="Titolo2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Spostare la nuova sezione </w:t>
      </w:r>
      <w:r w:rsidRPr="0033177C">
        <w:rPr>
          <w:rFonts w:ascii="Calibri" w:hAnsi="Calibri" w:cs="Calibri"/>
          <w:b w:val="0"/>
          <w:sz w:val="22"/>
          <w:szCs w:val="22"/>
        </w:rPr>
        <w:t>“Adempimenti Legge 190/2012 art. 1, comma 32</w:t>
      </w:r>
      <w:r>
        <w:rPr>
          <w:rFonts w:ascii="Calibri" w:hAnsi="Calibri" w:cs="Calibri"/>
          <w:b w:val="0"/>
          <w:sz w:val="22"/>
          <w:szCs w:val="22"/>
        </w:rPr>
        <w:t>” in apposito spazio autonomo all’interno di “Altri contenuti”</w:t>
      </w:r>
      <w:r w:rsidR="00F13B7C">
        <w:rPr>
          <w:rFonts w:ascii="Calibri" w:hAnsi="Calibri" w:cs="Calibri"/>
          <w:b w:val="0"/>
          <w:sz w:val="22"/>
          <w:szCs w:val="22"/>
        </w:rPr>
        <w:t xml:space="preserve">, dopo la sezione “Dati ulteriori” </w:t>
      </w:r>
    </w:p>
    <w:p w14:paraId="69D406FB" w14:textId="40382550" w:rsidR="00521835" w:rsidRPr="0033177C" w:rsidRDefault="00521835" w:rsidP="00C97F33">
      <w:pPr>
        <w:jc w:val="both"/>
        <w:rPr>
          <w:b/>
        </w:rPr>
      </w:pPr>
    </w:p>
    <w:sectPr w:rsidR="00521835" w:rsidRPr="0033177C" w:rsidSect="00E745C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A448" w14:textId="77777777" w:rsidR="00167C14" w:rsidRDefault="00167C14" w:rsidP="0033177C">
      <w:r>
        <w:separator/>
      </w:r>
    </w:p>
  </w:endnote>
  <w:endnote w:type="continuationSeparator" w:id="0">
    <w:p w14:paraId="78520CCE" w14:textId="77777777" w:rsidR="00167C14" w:rsidRDefault="00167C14" w:rsidP="0033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339095"/>
      <w:docPartObj>
        <w:docPartGallery w:val="Page Numbers (Bottom of Page)"/>
        <w:docPartUnique/>
      </w:docPartObj>
    </w:sdtPr>
    <w:sdtEndPr/>
    <w:sdtContent>
      <w:p w14:paraId="790A2470" w14:textId="3E6C7458" w:rsidR="0033177C" w:rsidRDefault="003317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FE963" w14:textId="77777777" w:rsidR="0033177C" w:rsidRDefault="003317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DA5A" w14:textId="77777777" w:rsidR="00167C14" w:rsidRDefault="00167C14" w:rsidP="0033177C">
      <w:r>
        <w:separator/>
      </w:r>
    </w:p>
  </w:footnote>
  <w:footnote w:type="continuationSeparator" w:id="0">
    <w:p w14:paraId="3451C7A6" w14:textId="77777777" w:rsidR="00167C14" w:rsidRDefault="00167C14" w:rsidP="0033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0D4B"/>
    <w:multiLevelType w:val="hybridMultilevel"/>
    <w:tmpl w:val="D526ADE0"/>
    <w:lvl w:ilvl="0" w:tplc="17B6F5B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B82218"/>
    <w:multiLevelType w:val="hybridMultilevel"/>
    <w:tmpl w:val="E796F20A"/>
    <w:lvl w:ilvl="0" w:tplc="BCB883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5CD1"/>
    <w:rsid w:val="00167C14"/>
    <w:rsid w:val="00295CD1"/>
    <w:rsid w:val="0033177C"/>
    <w:rsid w:val="00521835"/>
    <w:rsid w:val="0063510C"/>
    <w:rsid w:val="00A54BAE"/>
    <w:rsid w:val="00C97F33"/>
    <w:rsid w:val="00D4678A"/>
    <w:rsid w:val="00E745C7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A2C0"/>
  <w15:chartTrackingRefBased/>
  <w15:docId w15:val="{DDD4F56C-0EFC-4DB5-9555-92C27075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45C7"/>
  </w:style>
  <w:style w:type="paragraph" w:styleId="Titolo2">
    <w:name w:val="heading 2"/>
    <w:basedOn w:val="Normale"/>
    <w:link w:val="Titolo2Carattere"/>
    <w:uiPriority w:val="9"/>
    <w:qFormat/>
    <w:rsid w:val="0033177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83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3177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1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77C"/>
  </w:style>
  <w:style w:type="paragraph" w:styleId="Pidipagina">
    <w:name w:val="footer"/>
    <w:basedOn w:val="Normale"/>
    <w:link w:val="PidipaginaCarattere"/>
    <w:uiPriority w:val="99"/>
    <w:unhideWhenUsed/>
    <w:rsid w:val="00331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Caruso</dc:creator>
  <cp:keywords/>
  <dc:description/>
  <cp:lastModifiedBy>Antonella Caruso</cp:lastModifiedBy>
  <cp:revision>4</cp:revision>
  <cp:lastPrinted>2021-05-21T13:12:00Z</cp:lastPrinted>
  <dcterms:created xsi:type="dcterms:W3CDTF">2021-05-21T11:59:00Z</dcterms:created>
  <dcterms:modified xsi:type="dcterms:W3CDTF">2021-05-21T13:28:00Z</dcterms:modified>
</cp:coreProperties>
</file>